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337" w:rsidRPr="00403337" w:rsidRDefault="00403337" w:rsidP="00403337">
      <w:pPr>
        <w:pStyle w:val="Bezodstpw"/>
        <w:jc w:val="center"/>
        <w:rPr>
          <w:rFonts w:ascii="Times New Roman" w:hAnsi="Times New Roman" w:cs="Times New Roman"/>
          <w:b/>
          <w:color w:val="76923C" w:themeColor="accent3" w:themeShade="BF"/>
          <w:sz w:val="32"/>
        </w:rPr>
      </w:pPr>
      <w:r w:rsidRPr="00403337">
        <w:rPr>
          <w:rFonts w:ascii="Times New Roman" w:hAnsi="Times New Roman" w:cs="Times New Roman"/>
          <w:b/>
          <w:color w:val="76923C" w:themeColor="accent3" w:themeShade="BF"/>
          <w:sz w:val="32"/>
        </w:rPr>
        <w:t>WYMELDOWANIE Z MIEJSCA POBYTU STAŁEGO LUB CZASOWEGO W DRODZE POSTĘPOWANIA ADMINISTRACYJNEGO</w:t>
      </w:r>
    </w:p>
    <w:p w:rsidR="00403337" w:rsidRPr="00403337" w:rsidRDefault="00403337" w:rsidP="00403337">
      <w:pPr>
        <w:pStyle w:val="Bezodstpw"/>
        <w:rPr>
          <w:rFonts w:ascii="Times New Roman" w:hAnsi="Times New Roman" w:cs="Times New Roman"/>
          <w:b/>
          <w:sz w:val="24"/>
        </w:rPr>
      </w:pPr>
    </w:p>
    <w:p w:rsidR="00403337" w:rsidRDefault="00403337" w:rsidP="00403337">
      <w:pPr>
        <w:pStyle w:val="Bezodstpw"/>
        <w:rPr>
          <w:rFonts w:ascii="Times New Roman" w:hAnsi="Times New Roman" w:cs="Times New Roman"/>
          <w:b/>
          <w:sz w:val="24"/>
        </w:rPr>
      </w:pPr>
    </w:p>
    <w:p w:rsidR="00403337" w:rsidRDefault="00403337" w:rsidP="00403337">
      <w:pPr>
        <w:pStyle w:val="Bezodstpw"/>
        <w:rPr>
          <w:sz w:val="24"/>
        </w:rPr>
      </w:pPr>
      <w:bookmarkStart w:id="0" w:name="_GoBack"/>
      <w:bookmarkEnd w:id="0"/>
      <w:r w:rsidRPr="00403337">
        <w:rPr>
          <w:rFonts w:ascii="Times New Roman" w:hAnsi="Times New Roman" w:cs="Times New Roman"/>
          <w:b/>
          <w:sz w:val="24"/>
        </w:rPr>
        <w:t>Podstawa prawna</w:t>
      </w:r>
      <w:r w:rsidRPr="00403337">
        <w:rPr>
          <w:rFonts w:ascii="Times New Roman" w:hAnsi="Times New Roman" w:cs="Times New Roman"/>
          <w:sz w:val="24"/>
        </w:rPr>
        <w:t>:</w:t>
      </w:r>
      <w:r w:rsidRPr="00403337">
        <w:rPr>
          <w:sz w:val="24"/>
        </w:rPr>
        <w:t xml:space="preserve"> </w:t>
      </w:r>
    </w:p>
    <w:p w:rsidR="00403337" w:rsidRPr="00403337" w:rsidRDefault="00403337" w:rsidP="00403337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403337">
        <w:rPr>
          <w:rFonts w:ascii="Times New Roman" w:hAnsi="Times New Roman" w:cs="Times New Roman"/>
          <w:sz w:val="24"/>
        </w:rPr>
        <w:t>art. 35 ustawy z dnia 24 września 2010r. o ewidencji ludno</w:t>
      </w:r>
      <w:r>
        <w:rPr>
          <w:rFonts w:ascii="Times New Roman" w:hAnsi="Times New Roman" w:cs="Times New Roman"/>
          <w:sz w:val="24"/>
        </w:rPr>
        <w:t>ści</w:t>
      </w:r>
      <w:r w:rsidRPr="00403337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u</w:t>
      </w:r>
      <w:r w:rsidRPr="00403337">
        <w:rPr>
          <w:rFonts w:ascii="Times New Roman" w:hAnsi="Times New Roman" w:cs="Times New Roman"/>
          <w:sz w:val="24"/>
        </w:rPr>
        <w:t>stawa z dnia 14 czerwca 1960r. Kodeks postępowania a</w:t>
      </w:r>
      <w:r>
        <w:rPr>
          <w:rFonts w:ascii="Times New Roman" w:hAnsi="Times New Roman" w:cs="Times New Roman"/>
          <w:sz w:val="24"/>
        </w:rPr>
        <w:t xml:space="preserve">dministracyjnego </w:t>
      </w:r>
      <w:r w:rsidRPr="00403337">
        <w:rPr>
          <w:rFonts w:ascii="Times New Roman" w:hAnsi="Times New Roman" w:cs="Times New Roman"/>
          <w:sz w:val="24"/>
        </w:rPr>
        <w:t>, art. 5 ustawy z dnia 16 listopada 2006r. o opłacie skarbo</w:t>
      </w:r>
      <w:r>
        <w:rPr>
          <w:rFonts w:ascii="Times New Roman" w:hAnsi="Times New Roman" w:cs="Times New Roman"/>
          <w:sz w:val="24"/>
        </w:rPr>
        <w:t>wej</w:t>
      </w:r>
    </w:p>
    <w:p w:rsidR="00403337" w:rsidRDefault="00403337" w:rsidP="00403337">
      <w:pPr>
        <w:pStyle w:val="Bezodstpw"/>
        <w:jc w:val="both"/>
        <w:rPr>
          <w:rFonts w:ascii="Times New Roman" w:hAnsi="Times New Roman" w:cs="Times New Roman"/>
          <w:b/>
          <w:sz w:val="24"/>
        </w:rPr>
      </w:pPr>
      <w:r w:rsidRPr="00403337">
        <w:rPr>
          <w:rFonts w:ascii="Times New Roman" w:hAnsi="Times New Roman" w:cs="Times New Roman"/>
          <w:sz w:val="24"/>
        </w:rPr>
        <w:br/>
      </w:r>
      <w:r w:rsidRPr="00403337">
        <w:rPr>
          <w:rFonts w:ascii="Times New Roman" w:hAnsi="Times New Roman" w:cs="Times New Roman"/>
          <w:b/>
          <w:sz w:val="24"/>
        </w:rPr>
        <w:t>Wymagane dokumenty: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403337" w:rsidRPr="00403337" w:rsidRDefault="00403337" w:rsidP="00403337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403337">
        <w:rPr>
          <w:rFonts w:ascii="Times New Roman" w:hAnsi="Times New Roman" w:cs="Times New Roman"/>
          <w:sz w:val="24"/>
        </w:rPr>
        <w:t>Dokumenty potwierdzające legitymację procesową wnioskodawcy (art. 28 k.p.a.) – tytuł prawny do lokalu lub nieruchomości (np. umowa cywilnoprawna, wypis z księgi wieczystej, decyzja administracyjna, orzeczenie sądu lub inny dokument poświadczający interes prawny)</w:t>
      </w:r>
    </w:p>
    <w:p w:rsidR="00403337" w:rsidRPr="00403337" w:rsidRDefault="00403337" w:rsidP="00403337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403337">
        <w:rPr>
          <w:rFonts w:ascii="Times New Roman" w:hAnsi="Times New Roman" w:cs="Times New Roman"/>
          <w:sz w:val="24"/>
        </w:rPr>
        <w:t>Dokumenty stanowiące dowód w sprawie o wymeldowanie (np. protokół zdawczo-odbiorczy lokalu, wyrok o eksmisji osoby, której dot. wymeldowanie, zaświadczenie od komornika sądowego o wykonaniu wyroku eksmisyjnego)</w:t>
      </w:r>
    </w:p>
    <w:p w:rsidR="00403337" w:rsidRDefault="00403337" w:rsidP="00403337">
      <w:pPr>
        <w:pStyle w:val="Bezodstpw"/>
        <w:rPr>
          <w:rFonts w:ascii="Times New Roman" w:hAnsi="Times New Roman" w:cs="Times New Roman"/>
          <w:sz w:val="24"/>
        </w:rPr>
      </w:pPr>
    </w:p>
    <w:p w:rsidR="00403337" w:rsidRPr="00403337" w:rsidRDefault="00403337" w:rsidP="00403337">
      <w:pPr>
        <w:pStyle w:val="Bezodstpw"/>
        <w:rPr>
          <w:rFonts w:ascii="Times New Roman" w:hAnsi="Times New Roman" w:cs="Times New Roman"/>
          <w:b/>
          <w:sz w:val="24"/>
        </w:rPr>
      </w:pPr>
      <w:r w:rsidRPr="00403337">
        <w:rPr>
          <w:rFonts w:ascii="Times New Roman" w:hAnsi="Times New Roman" w:cs="Times New Roman"/>
          <w:b/>
          <w:sz w:val="24"/>
        </w:rPr>
        <w:t>Do wglądu:</w:t>
      </w:r>
    </w:p>
    <w:p w:rsidR="00403337" w:rsidRPr="00403337" w:rsidRDefault="00403337" w:rsidP="00403337">
      <w:pPr>
        <w:pStyle w:val="Bezodstpw"/>
        <w:rPr>
          <w:rFonts w:ascii="Times New Roman" w:hAnsi="Times New Roman" w:cs="Times New Roman"/>
          <w:sz w:val="24"/>
        </w:rPr>
      </w:pPr>
      <w:r w:rsidRPr="00403337">
        <w:rPr>
          <w:rFonts w:ascii="Times New Roman" w:hAnsi="Times New Roman" w:cs="Times New Roman"/>
          <w:sz w:val="24"/>
        </w:rPr>
        <w:t>Dowód osobisty</w:t>
      </w:r>
    </w:p>
    <w:p w:rsidR="00403337" w:rsidRPr="00403337" w:rsidRDefault="00403337" w:rsidP="00403337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403337">
        <w:rPr>
          <w:rFonts w:ascii="Times New Roman" w:hAnsi="Times New Roman" w:cs="Times New Roman"/>
          <w:sz w:val="24"/>
        </w:rPr>
        <w:t xml:space="preserve">Dokument dotyczący stanu prawnego lokalu mieszkalnego, z którego ma nastąpić wymeldowanie </w:t>
      </w:r>
    </w:p>
    <w:p w:rsidR="00403337" w:rsidRPr="00403337" w:rsidRDefault="00403337" w:rsidP="00403337">
      <w:pPr>
        <w:pStyle w:val="Bezodstpw"/>
        <w:rPr>
          <w:rFonts w:ascii="Times New Roman" w:hAnsi="Times New Roman" w:cs="Times New Roman"/>
          <w:b/>
          <w:sz w:val="24"/>
        </w:rPr>
      </w:pPr>
      <w:r w:rsidRPr="00403337">
        <w:rPr>
          <w:rFonts w:ascii="Times New Roman" w:hAnsi="Times New Roman" w:cs="Times New Roman"/>
          <w:sz w:val="24"/>
        </w:rPr>
        <w:br/>
      </w:r>
      <w:r w:rsidRPr="00403337">
        <w:rPr>
          <w:rFonts w:ascii="Times New Roman" w:hAnsi="Times New Roman" w:cs="Times New Roman"/>
          <w:b/>
          <w:sz w:val="24"/>
        </w:rPr>
        <w:t xml:space="preserve">Opłaty: </w:t>
      </w:r>
    </w:p>
    <w:p w:rsidR="00403337" w:rsidRPr="00403337" w:rsidRDefault="00403337" w:rsidP="00403337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403337">
        <w:rPr>
          <w:rFonts w:ascii="Times New Roman" w:hAnsi="Times New Roman" w:cs="Times New Roman"/>
          <w:sz w:val="24"/>
        </w:rPr>
        <w:t>Opłata skarbowa –  w wysokości 10,00 zł</w:t>
      </w:r>
      <w:r>
        <w:rPr>
          <w:rFonts w:ascii="Times New Roman" w:hAnsi="Times New Roman" w:cs="Times New Roman"/>
          <w:sz w:val="24"/>
        </w:rPr>
        <w:t xml:space="preserve"> dokonuje się na rachunek Urzędu Gminy w Drzycimiu </w:t>
      </w:r>
      <w:r w:rsidRPr="00403337">
        <w:rPr>
          <w:rFonts w:ascii="Times New Roman" w:hAnsi="Times New Roman" w:cs="Times New Roman"/>
          <w:sz w:val="24"/>
        </w:rPr>
        <w:t>nr:</w:t>
      </w:r>
      <w:r w:rsidRPr="00403337">
        <w:rPr>
          <w:rFonts w:ascii="Times New Roman" w:hAnsi="Times New Roman" w:cs="Times New Roman"/>
          <w:b/>
          <w:sz w:val="24"/>
        </w:rPr>
        <w:t xml:space="preserve"> 66 8169 1029 0000 0374 2000 0010</w:t>
      </w:r>
    </w:p>
    <w:p w:rsidR="00403337" w:rsidRPr="00403337" w:rsidRDefault="00403337" w:rsidP="0040333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03337">
        <w:rPr>
          <w:rFonts w:ascii="Times New Roman" w:hAnsi="Times New Roman" w:cs="Times New Roman"/>
          <w:sz w:val="24"/>
        </w:rPr>
        <w:br/>
      </w:r>
      <w:r w:rsidRPr="00403337">
        <w:rPr>
          <w:rFonts w:ascii="Times New Roman" w:hAnsi="Times New Roman" w:cs="Times New Roman"/>
          <w:b/>
          <w:sz w:val="24"/>
        </w:rPr>
        <w:t>Termin załatwiania sprawy:</w:t>
      </w:r>
      <w:r w:rsidRPr="00403337">
        <w:rPr>
          <w:rFonts w:ascii="Times New Roman" w:hAnsi="Times New Roman" w:cs="Times New Roman"/>
          <w:sz w:val="24"/>
        </w:rPr>
        <w:t xml:space="preserve"> </w:t>
      </w:r>
      <w:r w:rsidRPr="00403337">
        <w:rPr>
          <w:rFonts w:ascii="Times New Roman" w:hAnsi="Times New Roman" w:cs="Times New Roman"/>
          <w:sz w:val="24"/>
        </w:rPr>
        <w:br/>
        <w:t xml:space="preserve">W sprawach szczególnie skomplikowanych do 2 miesięcy. </w:t>
      </w:r>
      <w:r w:rsidRPr="00403337">
        <w:rPr>
          <w:rFonts w:ascii="Times New Roman" w:hAnsi="Times New Roman" w:cs="Times New Roman"/>
          <w:sz w:val="24"/>
        </w:rPr>
        <w:br/>
      </w:r>
      <w:r w:rsidRPr="00403337">
        <w:rPr>
          <w:rFonts w:ascii="Times New Roman" w:hAnsi="Times New Roman" w:cs="Times New Roman"/>
          <w:sz w:val="24"/>
        </w:rPr>
        <w:br/>
      </w:r>
      <w:r w:rsidRPr="004033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załatwienia sprawy: </w:t>
      </w:r>
    </w:p>
    <w:p w:rsidR="00403337" w:rsidRDefault="00403337" w:rsidP="00403337">
      <w:pPr>
        <w:pStyle w:val="Bezodstpw"/>
        <w:rPr>
          <w:rFonts w:ascii="Times New Roman" w:hAnsi="Times New Roman" w:cs="Times New Roman"/>
          <w:sz w:val="24"/>
        </w:rPr>
      </w:pPr>
      <w:r w:rsidRPr="004033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Urząd Stanu Cywilnego  w Drzycimiu ul. Podgórna 10 (pokój nr 17, I piętro)</w:t>
      </w:r>
      <w:r w:rsidRPr="004033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3337">
        <w:rPr>
          <w:rFonts w:ascii="Times New Roman" w:hAnsi="Times New Roman" w:cs="Times New Roman"/>
          <w:sz w:val="24"/>
        </w:rPr>
        <w:br/>
      </w:r>
      <w:r w:rsidRPr="00403337">
        <w:rPr>
          <w:rFonts w:ascii="Times New Roman" w:hAnsi="Times New Roman" w:cs="Times New Roman"/>
          <w:b/>
          <w:sz w:val="24"/>
        </w:rPr>
        <w:t>Tryb odwoławczy</w:t>
      </w:r>
      <w:r w:rsidRPr="00403337">
        <w:rPr>
          <w:rFonts w:ascii="Times New Roman" w:hAnsi="Times New Roman" w:cs="Times New Roman"/>
          <w:sz w:val="24"/>
        </w:rPr>
        <w:t xml:space="preserve">: </w:t>
      </w:r>
    </w:p>
    <w:p w:rsidR="00403337" w:rsidRPr="00403337" w:rsidRDefault="00403337" w:rsidP="00403337">
      <w:pPr>
        <w:pStyle w:val="Bezodstpw"/>
        <w:jc w:val="both"/>
        <w:rPr>
          <w:rFonts w:ascii="Times New Roman" w:hAnsi="Times New Roman" w:cs="Times New Roman"/>
          <w:b/>
          <w:sz w:val="24"/>
        </w:rPr>
      </w:pPr>
      <w:r w:rsidRPr="00403337">
        <w:rPr>
          <w:rFonts w:ascii="Times New Roman" w:hAnsi="Times New Roman" w:cs="Times New Roman"/>
          <w:sz w:val="24"/>
        </w:rPr>
        <w:t xml:space="preserve">Odwołanie wnosi się do Wojewody Kujawsko-Pomorskiego w Bydgoszczy, za pośrednictwem organu, który wydał decyzję w terminie 14 dni od dnia doręczenia decyzji stronie. </w:t>
      </w:r>
      <w:r w:rsidRPr="00403337">
        <w:rPr>
          <w:rFonts w:ascii="Times New Roman" w:hAnsi="Times New Roman" w:cs="Times New Roman"/>
          <w:sz w:val="24"/>
        </w:rPr>
        <w:br/>
      </w:r>
      <w:r w:rsidRPr="00403337">
        <w:rPr>
          <w:rFonts w:ascii="Times New Roman" w:hAnsi="Times New Roman" w:cs="Times New Roman"/>
          <w:sz w:val="24"/>
        </w:rPr>
        <w:br/>
      </w:r>
      <w:r w:rsidRPr="00403337">
        <w:rPr>
          <w:rFonts w:ascii="Times New Roman" w:hAnsi="Times New Roman" w:cs="Times New Roman"/>
          <w:b/>
          <w:sz w:val="24"/>
        </w:rPr>
        <w:t xml:space="preserve">Dodatkowe informacje: </w:t>
      </w:r>
    </w:p>
    <w:p w:rsidR="00403337" w:rsidRPr="00403337" w:rsidRDefault="00403337" w:rsidP="00403337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403337">
        <w:rPr>
          <w:rFonts w:ascii="Times New Roman" w:hAnsi="Times New Roman" w:cs="Times New Roman"/>
          <w:sz w:val="24"/>
        </w:rPr>
        <w:t xml:space="preserve">Organ gminy, o którym mowa w art. 28 ust. 1 </w:t>
      </w:r>
      <w:r w:rsidRPr="00403337">
        <w:rPr>
          <w:rFonts w:ascii="Times New Roman" w:hAnsi="Times New Roman" w:cs="Times New Roman"/>
          <w:sz w:val="24"/>
        </w:rPr>
        <w:t>ustawy o ewidencji ludno</w:t>
      </w:r>
      <w:r>
        <w:rPr>
          <w:rFonts w:ascii="Times New Roman" w:hAnsi="Times New Roman" w:cs="Times New Roman"/>
          <w:sz w:val="24"/>
        </w:rPr>
        <w:t>ści</w:t>
      </w:r>
      <w:r w:rsidRPr="00403337">
        <w:rPr>
          <w:rFonts w:ascii="Times New Roman" w:hAnsi="Times New Roman" w:cs="Times New Roman"/>
          <w:sz w:val="24"/>
        </w:rPr>
        <w:t xml:space="preserve">, wydaje z urzędu lub na wniosek właściciela lub podmiotu wskazanych w art. 28 ust. 2 </w:t>
      </w:r>
      <w:r>
        <w:rPr>
          <w:rFonts w:ascii="Times New Roman" w:hAnsi="Times New Roman" w:cs="Times New Roman"/>
          <w:sz w:val="24"/>
        </w:rPr>
        <w:t xml:space="preserve">wyżej wymienionej ustawy </w:t>
      </w:r>
      <w:r w:rsidRPr="00403337">
        <w:rPr>
          <w:rFonts w:ascii="Times New Roman" w:hAnsi="Times New Roman" w:cs="Times New Roman"/>
          <w:sz w:val="24"/>
        </w:rPr>
        <w:t>decyzję w sprawie wymeldowania obywatela polskiego, który opuścił miejsce pobytu stałego albo opuścił miejsce pobytu czasowego przed upływem deklarowanego okresu pobytu i nie dopełnił obowiązku wymeldowania się.</w:t>
      </w:r>
    </w:p>
    <w:p w:rsidR="00802329" w:rsidRPr="00403337" w:rsidRDefault="00802329" w:rsidP="00403337">
      <w:pPr>
        <w:pStyle w:val="Bezodstpw"/>
        <w:rPr>
          <w:rFonts w:ascii="Times New Roman" w:hAnsi="Times New Roman" w:cs="Times New Roman"/>
          <w:sz w:val="24"/>
        </w:rPr>
      </w:pPr>
    </w:p>
    <w:sectPr w:rsidR="00802329" w:rsidRPr="00403337" w:rsidSect="0040333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1304"/>
    <w:multiLevelType w:val="multilevel"/>
    <w:tmpl w:val="666EE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1F287F"/>
    <w:multiLevelType w:val="multilevel"/>
    <w:tmpl w:val="9D3E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836"/>
    <w:rsid w:val="00403337"/>
    <w:rsid w:val="00802329"/>
    <w:rsid w:val="00E7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0333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033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43848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0949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264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2</cp:revision>
  <dcterms:created xsi:type="dcterms:W3CDTF">2016-12-13T14:11:00Z</dcterms:created>
  <dcterms:modified xsi:type="dcterms:W3CDTF">2016-12-13T14:19:00Z</dcterms:modified>
</cp:coreProperties>
</file>